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C6CB" w14:textId="75A02214" w:rsidR="0058138B" w:rsidRDefault="007E0472">
      <w:pPr>
        <w:spacing w:after="255" w:line="226" w:lineRule="auto"/>
        <w:ind w:left="4018" w:right="2933" w:firstLine="170"/>
        <w:jc w:val="center"/>
      </w:pPr>
      <w:r>
        <w:rPr>
          <w:sz w:val="24"/>
        </w:rPr>
        <w:t>Список участников и лиц, под контролем либо значительным влиянием которых находится ООО МКК «</w:t>
      </w:r>
      <w:r w:rsidR="00D434F5">
        <w:rPr>
          <w:sz w:val="24"/>
        </w:rPr>
        <w:t>Брянский кошелек</w:t>
      </w:r>
      <w:r>
        <w:rPr>
          <w:sz w:val="24"/>
        </w:rPr>
        <w:t xml:space="preserve">» по состоянию на </w:t>
      </w:r>
      <w:r w:rsidR="00AD4CAD">
        <w:rPr>
          <w:sz w:val="24"/>
        </w:rPr>
        <w:t>11</w:t>
      </w:r>
      <w:r>
        <w:rPr>
          <w:sz w:val="24"/>
        </w:rPr>
        <w:t xml:space="preserve"> </w:t>
      </w:r>
      <w:r w:rsidR="00AD4CAD">
        <w:rPr>
          <w:sz w:val="24"/>
        </w:rPr>
        <w:t>октября</w:t>
      </w:r>
      <w:r>
        <w:rPr>
          <w:sz w:val="24"/>
        </w:rPr>
        <w:t xml:space="preserve"> 201</w:t>
      </w:r>
      <w:r w:rsidR="00AD4CAD">
        <w:rPr>
          <w:sz w:val="24"/>
        </w:rPr>
        <w:t xml:space="preserve">8 </w:t>
      </w:r>
      <w:r>
        <w:rPr>
          <w:sz w:val="24"/>
        </w:rPr>
        <w:t>г.</w:t>
      </w:r>
    </w:p>
    <w:p w14:paraId="46643622" w14:textId="191E312A" w:rsidR="0058138B" w:rsidRDefault="007E0472">
      <w:pPr>
        <w:ind w:left="14"/>
      </w:pPr>
      <w:r>
        <w:t>Наименование организации: Общество с ограниченной ответственностью Микрокредитная компания «</w:t>
      </w:r>
      <w:r w:rsidR="00D434F5">
        <w:t>Брянский кошелек</w:t>
      </w:r>
      <w:r>
        <w:t>»</w:t>
      </w:r>
    </w:p>
    <w:p w14:paraId="0D7D8EC5" w14:textId="4E3063D9" w:rsidR="0058138B" w:rsidRDefault="007E0472">
      <w:pPr>
        <w:ind w:left="14"/>
      </w:pPr>
      <w:r>
        <w:t xml:space="preserve">Регистрационный номер записи в едином государственном реестре в государственном реестре микрофинансовых организаций: </w:t>
      </w:r>
      <w:r w:rsidR="00D434F5">
        <w:t>1803015009035</w:t>
      </w:r>
    </w:p>
    <w:p w14:paraId="24DADBEF" w14:textId="2B3B7973" w:rsidR="0058138B" w:rsidRDefault="007E0472">
      <w:pPr>
        <w:ind w:left="14"/>
      </w:pPr>
      <w:r>
        <w:t>Адрес организации: 2410</w:t>
      </w:r>
      <w:r w:rsidR="00D434F5">
        <w:t>50</w:t>
      </w:r>
      <w:r>
        <w:t xml:space="preserve">, Брянская область, город Брянск, улица </w:t>
      </w:r>
      <w:r w:rsidR="00D434F5">
        <w:t>Советская</w:t>
      </w:r>
      <w:r>
        <w:t xml:space="preserve">, дом </w:t>
      </w:r>
      <w:r w:rsidR="00D434F5">
        <w:t>86</w:t>
      </w:r>
      <w:r>
        <w:t xml:space="preserve">, офис </w:t>
      </w:r>
      <w:r w:rsidR="00D434F5">
        <w:t>9.</w:t>
      </w:r>
    </w:p>
    <w:tbl>
      <w:tblPr>
        <w:tblStyle w:val="TableGrid"/>
        <w:tblW w:w="14350" w:type="dxa"/>
        <w:tblInd w:w="19" w:type="dxa"/>
        <w:tblCellMar>
          <w:top w:w="24" w:type="dxa"/>
          <w:left w:w="19" w:type="dxa"/>
        </w:tblCellMar>
        <w:tblLook w:val="04A0" w:firstRow="1" w:lastRow="0" w:firstColumn="1" w:lastColumn="0" w:noHBand="0" w:noVBand="1"/>
      </w:tblPr>
      <w:tblGrid>
        <w:gridCol w:w="314"/>
        <w:gridCol w:w="3860"/>
        <w:gridCol w:w="1786"/>
        <w:gridCol w:w="1858"/>
        <w:gridCol w:w="3051"/>
        <w:gridCol w:w="3481"/>
      </w:tblGrid>
      <w:tr w:rsidR="0058138B" w14:paraId="175E9B18" w14:textId="77777777" w:rsidTr="00D434F5">
        <w:trPr>
          <w:trHeight w:val="279"/>
        </w:trPr>
        <w:tc>
          <w:tcPr>
            <w:tcW w:w="7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146C" w14:textId="082A50E2" w:rsidR="0058138B" w:rsidRDefault="007E0472">
            <w:pPr>
              <w:spacing w:after="0"/>
              <w:ind w:left="0" w:right="3" w:firstLine="0"/>
              <w:jc w:val="center"/>
            </w:pPr>
            <w:r>
              <w:t xml:space="preserve">Участники </w:t>
            </w:r>
            <w:r w:rsidR="00D434F5">
              <w:t>МКК</w:t>
            </w:r>
            <w:r>
              <w:t xml:space="preserve"> </w:t>
            </w:r>
            <w:r w:rsidR="00D434F5">
              <w:t>ф</w:t>
            </w:r>
            <w:r>
              <w:t>инансовой о</w:t>
            </w:r>
            <w:r w:rsidR="00D434F5">
              <w:t>р</w:t>
            </w:r>
            <w:r>
              <w:t>ганизации</w:t>
            </w:r>
          </w:p>
        </w:tc>
        <w:tc>
          <w:tcPr>
            <w:tcW w:w="3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60B5" w14:textId="77777777" w:rsidR="0058138B" w:rsidRDefault="007E0472">
            <w:pPr>
              <w:spacing w:after="0" w:line="256" w:lineRule="auto"/>
              <w:ind w:left="55" w:right="84" w:firstLine="24"/>
              <w:jc w:val="both"/>
            </w:pPr>
            <w:r>
              <w:t>Лица, являющиеся конечными собственниками участников организации, а также лица, под контролем либо значительным влиянием которых находится</w:t>
            </w:r>
          </w:p>
          <w:p w14:paraId="618AC1C4" w14:textId="77777777" w:rsidR="0058138B" w:rsidRDefault="007E0472">
            <w:pPr>
              <w:spacing w:after="0"/>
              <w:ind w:left="0" w:right="25" w:firstLine="0"/>
              <w:jc w:val="center"/>
            </w:pPr>
            <w:r>
              <w:t>Общество</w:t>
            </w:r>
          </w:p>
        </w:tc>
        <w:tc>
          <w:tcPr>
            <w:tcW w:w="3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5705" w14:textId="77777777" w:rsidR="0058138B" w:rsidRDefault="007E0472">
            <w:pPr>
              <w:spacing w:after="0" w:line="248" w:lineRule="auto"/>
              <w:ind w:left="151" w:firstLine="14"/>
              <w:jc w:val="both"/>
            </w:pPr>
            <w:r>
              <w:t>Взаимосвязи между участниками микрофинансовой организации, и</w:t>
            </w:r>
          </w:p>
          <w:p w14:paraId="436F13FD" w14:textId="77777777" w:rsidR="0058138B" w:rsidRDefault="007E0472">
            <w:pPr>
              <w:spacing w:after="0"/>
              <w:ind w:left="151" w:right="175" w:hanging="14"/>
              <w:jc w:val="both"/>
            </w:pPr>
            <w:r>
              <w:t>(или) конечными собственниками участников микрофинансовой организации, и (или) лицами, под контролем либо значительным влиянием которых находится микрофинансовая организация</w:t>
            </w:r>
          </w:p>
        </w:tc>
      </w:tr>
      <w:tr w:rsidR="0058138B" w14:paraId="1B04E2BE" w14:textId="77777777" w:rsidTr="00D434F5">
        <w:trPr>
          <w:trHeight w:val="262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09474" w14:textId="77777777" w:rsidR="0058138B" w:rsidRDefault="007E0472">
            <w:pPr>
              <w:spacing w:after="0"/>
              <w:ind w:left="38" w:firstLine="0"/>
              <w:jc w:val="both"/>
            </w:pPr>
            <w:r>
              <w:t xml:space="preserve">N 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16F9" w14:textId="10453AF2" w:rsidR="0058138B" w:rsidRDefault="00D434F5" w:rsidP="00D434F5">
            <w:pPr>
              <w:spacing w:after="47" w:line="239" w:lineRule="auto"/>
              <w:ind w:right="34"/>
              <w:jc w:val="both"/>
            </w:pPr>
            <w:r>
              <w:t xml:space="preserve">          </w:t>
            </w:r>
            <w:r w:rsidR="007E0472">
              <w:t xml:space="preserve"> фамилия, имя и отчество</w:t>
            </w:r>
          </w:p>
          <w:p w14:paraId="5399423A" w14:textId="4AF30AD0" w:rsidR="0058138B" w:rsidRDefault="007E0472">
            <w:pPr>
              <w:spacing w:after="27" w:line="238" w:lineRule="auto"/>
              <w:ind w:left="917" w:hanging="864"/>
              <w:jc w:val="both"/>
            </w:pPr>
            <w:r>
              <w:t>адрес регистрации по месту жительства,</w:t>
            </w:r>
          </w:p>
          <w:p w14:paraId="2C87C511" w14:textId="68F2B08A" w:rsidR="0058138B" w:rsidRDefault="0058138B">
            <w:pPr>
              <w:spacing w:after="0"/>
              <w:ind w:left="0" w:firstLine="0"/>
              <w:jc w:val="center"/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E94D" w14:textId="77777777" w:rsidR="0058138B" w:rsidRDefault="007E0472">
            <w:pPr>
              <w:spacing w:after="5" w:line="235" w:lineRule="auto"/>
              <w:ind w:left="0" w:firstLine="0"/>
              <w:jc w:val="center"/>
            </w:pPr>
            <w:r>
              <w:t>Принадлежащие участнику доли (процентное</w:t>
            </w:r>
          </w:p>
          <w:p w14:paraId="64C61DCA" w14:textId="77777777" w:rsidR="0058138B" w:rsidRDefault="007E0472">
            <w:pPr>
              <w:spacing w:after="0"/>
              <w:ind w:left="0" w:firstLine="0"/>
              <w:jc w:val="center"/>
            </w:pPr>
            <w:r>
              <w:t>отношение к уставному капиталу организации)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C11A" w14:textId="77777777" w:rsidR="0058138B" w:rsidRDefault="007E0472">
            <w:pPr>
              <w:spacing w:after="13"/>
              <w:ind w:left="0" w:firstLine="0"/>
              <w:jc w:val="center"/>
            </w:pPr>
            <w:r>
              <w:t>принадлежащие участнику доли</w:t>
            </w:r>
          </w:p>
          <w:p w14:paraId="6A09B971" w14:textId="2D2F64FA" w:rsidR="0058138B" w:rsidRDefault="007E0472">
            <w:pPr>
              <w:spacing w:after="0"/>
              <w:ind w:left="122" w:hanging="101"/>
            </w:pPr>
            <w:r>
              <w:t xml:space="preserve">(процент голосов к общему количеству голосующих долей </w:t>
            </w:r>
            <w:r w:rsidR="00D434F5">
              <w:t>м</w:t>
            </w:r>
            <w:r>
              <w:t>икрофинансов</w:t>
            </w:r>
            <w:r w:rsidR="00D434F5">
              <w:t>ой</w:t>
            </w:r>
            <w:r>
              <w:t xml:space="preserve"> организации)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0A55" w14:textId="77777777" w:rsidR="0058138B" w:rsidRDefault="0058138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1008" w14:textId="77777777" w:rsidR="0058138B" w:rsidRDefault="0058138B">
            <w:pPr>
              <w:spacing w:after="160"/>
              <w:ind w:left="0" w:firstLine="0"/>
            </w:pPr>
          </w:p>
        </w:tc>
      </w:tr>
      <w:tr w:rsidR="0058138B" w14:paraId="7CDB43EB" w14:textId="77777777" w:rsidTr="00D434F5">
        <w:trPr>
          <w:trHeight w:val="37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52B7" w14:textId="77777777" w:rsidR="0058138B" w:rsidRDefault="0058138B">
            <w:pPr>
              <w:spacing w:after="160"/>
              <w:ind w:left="0" w:firstLine="0"/>
            </w:pP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F918" w14:textId="77777777" w:rsidR="0058138B" w:rsidRDefault="007E0472">
            <w:pPr>
              <w:spacing w:after="0"/>
              <w:ind w:left="0" w:right="6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D38E" w14:textId="77777777" w:rsidR="0058138B" w:rsidRDefault="0058138B">
            <w:pPr>
              <w:spacing w:after="160"/>
              <w:ind w:left="0" w:firstLine="0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AD27" w14:textId="77777777" w:rsidR="0058138B" w:rsidRDefault="007E0472">
            <w:pPr>
              <w:spacing w:after="0"/>
              <w:ind w:left="0" w:right="54" w:firstLine="0"/>
              <w:jc w:val="center"/>
            </w:pPr>
            <w:r>
              <w:t>4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7E59" w14:textId="77777777" w:rsidR="0058138B" w:rsidRDefault="007E0472">
            <w:pPr>
              <w:spacing w:after="0"/>
              <w:ind w:left="0" w:right="58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D342" w14:textId="77777777" w:rsidR="0058138B" w:rsidRDefault="007E0472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58138B" w14:paraId="38D0F563" w14:textId="77777777" w:rsidTr="00D434F5">
        <w:trPr>
          <w:trHeight w:val="77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99060" w14:textId="77777777" w:rsidR="0058138B" w:rsidRDefault="007E0472">
            <w:pPr>
              <w:spacing w:after="0"/>
              <w:ind w:left="91" w:firstLine="0"/>
            </w:pPr>
            <w:r>
              <w:t xml:space="preserve">1 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6126" w14:textId="77777777" w:rsidR="0058138B" w:rsidRDefault="00D434F5">
            <w:pPr>
              <w:spacing w:after="0"/>
              <w:ind w:left="43" w:right="53" w:hanging="19"/>
            </w:pPr>
            <w:r>
              <w:t>Полякова Елена Сергеевна</w:t>
            </w:r>
          </w:p>
          <w:p w14:paraId="09B46C0D" w14:textId="3FE83EBD" w:rsidR="00D434F5" w:rsidRDefault="00D434F5">
            <w:pPr>
              <w:spacing w:after="0"/>
              <w:ind w:left="43" w:right="53" w:hanging="19"/>
            </w:pPr>
            <w:r>
              <w:t>Г.Брянск, ул.Володарского, д.58, кв.55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D28A" w14:textId="59C7B40B" w:rsidR="0058138B" w:rsidRDefault="00D434F5">
            <w:pPr>
              <w:spacing w:after="0"/>
              <w:ind w:left="0" w:right="56" w:firstLine="0"/>
              <w:jc w:val="center"/>
            </w:pPr>
            <w:r>
              <w:t>100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E23A" w14:textId="2E1DE48D" w:rsidR="0058138B" w:rsidRDefault="00D434F5">
            <w:pPr>
              <w:spacing w:after="0"/>
              <w:ind w:left="0" w:right="64" w:firstLine="0"/>
              <w:jc w:val="center"/>
            </w:pPr>
            <w:r>
              <w:t>100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D329E" w14:textId="77777777" w:rsidR="00D434F5" w:rsidRPr="00D434F5" w:rsidRDefault="00D434F5" w:rsidP="00D434F5">
            <w:pPr>
              <w:spacing w:after="0"/>
              <w:ind w:left="112" w:hanging="96"/>
              <w:jc w:val="both"/>
            </w:pPr>
            <w:r w:rsidRPr="00D434F5">
              <w:t>Полякова Елена Сергеевна</w:t>
            </w:r>
          </w:p>
          <w:p w14:paraId="08F1770F" w14:textId="4BBBB259" w:rsidR="0058138B" w:rsidRDefault="0058138B">
            <w:pPr>
              <w:spacing w:after="0"/>
              <w:ind w:left="112" w:hanging="96"/>
              <w:jc w:val="both"/>
            </w:pP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86B8" w14:textId="77777777" w:rsidR="007E0472" w:rsidRPr="007E0472" w:rsidRDefault="007E0472" w:rsidP="007E0472">
            <w:pPr>
              <w:spacing w:after="0"/>
              <w:ind w:left="26" w:right="395" w:firstLine="0"/>
            </w:pPr>
            <w:r>
              <w:t xml:space="preserve">Единственным участником является </w:t>
            </w:r>
            <w:r w:rsidRPr="007E0472">
              <w:t>Полякова Елена Сергеевна</w:t>
            </w:r>
          </w:p>
          <w:p w14:paraId="32711F77" w14:textId="2FCEF166" w:rsidR="0058138B" w:rsidRDefault="0058138B">
            <w:pPr>
              <w:spacing w:after="0"/>
              <w:ind w:left="26" w:right="395" w:firstLine="0"/>
              <w:jc w:val="both"/>
            </w:pPr>
          </w:p>
        </w:tc>
      </w:tr>
    </w:tbl>
    <w:p w14:paraId="334FCDB2" w14:textId="77777777" w:rsidR="00D434F5" w:rsidRDefault="00D434F5">
      <w:pPr>
        <w:tabs>
          <w:tab w:val="center" w:pos="9648"/>
        </w:tabs>
        <w:ind w:left="0" w:firstLine="0"/>
      </w:pPr>
    </w:p>
    <w:p w14:paraId="7CD6CFBD" w14:textId="77777777" w:rsidR="00D434F5" w:rsidRDefault="00D434F5">
      <w:pPr>
        <w:tabs>
          <w:tab w:val="center" w:pos="9648"/>
        </w:tabs>
        <w:ind w:left="0" w:firstLine="0"/>
      </w:pPr>
    </w:p>
    <w:p w14:paraId="28ACF777" w14:textId="77777777" w:rsidR="00D434F5" w:rsidRDefault="00D434F5">
      <w:pPr>
        <w:tabs>
          <w:tab w:val="center" w:pos="9648"/>
        </w:tabs>
        <w:ind w:left="0" w:firstLine="0"/>
      </w:pPr>
    </w:p>
    <w:p w14:paraId="5622679D" w14:textId="73ACFB4F" w:rsidR="0058138B" w:rsidRDefault="007E0472">
      <w:pPr>
        <w:tabs>
          <w:tab w:val="center" w:pos="9648"/>
        </w:tabs>
        <w:ind w:left="0" w:firstLine="0"/>
      </w:pPr>
      <w:r>
        <w:t>Генеральный директор ООО МКК «</w:t>
      </w:r>
      <w:r w:rsidR="00D434F5">
        <w:t>Брянский кошелек</w:t>
      </w:r>
      <w:r>
        <w:t xml:space="preserve">» </w:t>
      </w:r>
      <w:r>
        <w:tab/>
      </w:r>
      <w:r w:rsidR="00D434F5">
        <w:t>Полякова Е.С.</w:t>
      </w:r>
    </w:p>
    <w:sectPr w:rsidR="0058138B">
      <w:pgSz w:w="16488" w:h="11563" w:orient="landscape"/>
      <w:pgMar w:top="887" w:right="2146" w:bottom="78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8B"/>
    <w:rsid w:val="0058138B"/>
    <w:rsid w:val="007E0472"/>
    <w:rsid w:val="00AD4CAD"/>
    <w:rsid w:val="00D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238"/>
  <w15:docId w15:val="{3CA7B88E-423B-4A79-87EB-581FC950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29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Поляков</dc:creator>
  <cp:keywords/>
  <cp:lastModifiedBy>Анатолий Поляков</cp:lastModifiedBy>
  <cp:revision>4</cp:revision>
  <dcterms:created xsi:type="dcterms:W3CDTF">2021-11-09T18:06:00Z</dcterms:created>
  <dcterms:modified xsi:type="dcterms:W3CDTF">2023-03-13T14:19:00Z</dcterms:modified>
</cp:coreProperties>
</file>